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90378" w14:textId="669E28BA" w:rsidR="00704465" w:rsidRPr="00D918ED" w:rsidRDefault="00704465" w:rsidP="0086629E">
      <w:pPr>
        <w:shd w:val="clear" w:color="auto" w:fill="BFBFBF" w:themeFill="background1" w:themeFillShade="BF"/>
        <w:tabs>
          <w:tab w:val="left" w:pos="709"/>
          <w:tab w:val="left" w:pos="1552"/>
          <w:tab w:val="center" w:pos="4536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AN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EXO </w:t>
      </w:r>
      <w:r w:rsidR="00380E57">
        <w:rPr>
          <w:b/>
          <w:color w:val="000000"/>
          <w:sz w:val="28"/>
          <w:szCs w:val="28"/>
        </w:rPr>
        <w:t>III</w:t>
      </w:r>
    </w:p>
    <w:p w14:paraId="4E46DC19" w14:textId="77777777" w:rsidR="00704465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</w:p>
    <w:p w14:paraId="0F768C31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(razão social, CNPJ, endereço completo, telefone/cel.)</w:t>
      </w:r>
    </w:p>
    <w:p w14:paraId="51ECF6DC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32"/>
          <w:szCs w:val="32"/>
        </w:rPr>
      </w:pPr>
      <w:r w:rsidRPr="00057322">
        <w:rPr>
          <w:b/>
          <w:color w:val="000000"/>
          <w:sz w:val="32"/>
          <w:szCs w:val="32"/>
        </w:rPr>
        <w:t>MODELO DE DECLARAÇÃO UNIFICADA</w:t>
      </w:r>
    </w:p>
    <w:p w14:paraId="0AC74592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rPr>
          <w:color w:val="000000"/>
          <w:szCs w:val="28"/>
        </w:rPr>
      </w:pPr>
    </w:p>
    <w:p w14:paraId="19C497E1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Ao pregoeiro(a) e equipe de apoio</w:t>
      </w:r>
    </w:p>
    <w:p w14:paraId="2603622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Município de Bandeirantes - PR</w:t>
      </w:r>
    </w:p>
    <w:p w14:paraId="6AD9AD69" w14:textId="14A7E5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Ref. Pregão </w:t>
      </w:r>
      <w:r>
        <w:rPr>
          <w:color w:val="000000"/>
          <w:sz w:val="24"/>
          <w:szCs w:val="24"/>
        </w:rPr>
        <w:t xml:space="preserve">Eletrônico </w:t>
      </w:r>
      <w:r w:rsidRPr="00057322">
        <w:rPr>
          <w:color w:val="000000"/>
          <w:sz w:val="24"/>
          <w:szCs w:val="24"/>
        </w:rPr>
        <w:t xml:space="preserve">nº </w:t>
      </w:r>
      <w:r w:rsidR="00FE45B6">
        <w:rPr>
          <w:color w:val="000000"/>
          <w:sz w:val="24"/>
          <w:szCs w:val="24"/>
        </w:rPr>
        <w:t>65</w:t>
      </w:r>
      <w:r w:rsidR="00E66B91">
        <w:rPr>
          <w:color w:val="000000"/>
          <w:sz w:val="24"/>
          <w:szCs w:val="24"/>
        </w:rPr>
        <w:t>/2023</w:t>
      </w:r>
      <w:r w:rsidRPr="00057322">
        <w:rPr>
          <w:color w:val="000000"/>
          <w:sz w:val="24"/>
          <w:szCs w:val="24"/>
        </w:rPr>
        <w:t>-PMB</w:t>
      </w:r>
    </w:p>
    <w:p w14:paraId="3BDE9246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</w:p>
    <w:p w14:paraId="649E6E74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Pelo presente instrumento, a empresa ........................., CNPJ nº ......................, com sede na ............................................, através de seu representante legal infra-assinado, que:</w:t>
      </w:r>
    </w:p>
    <w:p w14:paraId="2D004EF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</w:p>
    <w:p w14:paraId="7FE2A9CE" w14:textId="77777777" w:rsidR="00704465" w:rsidRPr="00FB44B7" w:rsidRDefault="00704465" w:rsidP="000A34D1">
      <w:pPr>
        <w:tabs>
          <w:tab w:val="left" w:pos="709"/>
          <w:tab w:val="left" w:pos="9214"/>
        </w:tabs>
        <w:ind w:right="-1"/>
        <w:rPr>
          <w:sz w:val="14"/>
          <w:szCs w:val="24"/>
        </w:rPr>
      </w:pPr>
    </w:p>
    <w:p w14:paraId="35992DA3" w14:textId="77777777" w:rsidR="00704465" w:rsidRPr="00057322" w:rsidRDefault="00704465" w:rsidP="000A34D1">
      <w:pPr>
        <w:numPr>
          <w:ilvl w:val="0"/>
          <w:numId w:val="23"/>
        </w:numPr>
        <w:tabs>
          <w:tab w:val="left" w:pos="43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Declaramos, sob as penas da lei, que a empresa não foi declarada inidônea para licitar ou contratar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com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a Administração Pública.</w:t>
      </w:r>
    </w:p>
    <w:p w14:paraId="50788BF9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sz w:val="24"/>
          <w:szCs w:val="24"/>
        </w:rPr>
      </w:pPr>
    </w:p>
    <w:p w14:paraId="3B9EAD6B" w14:textId="6794D447" w:rsidR="00704465" w:rsidRPr="00057322" w:rsidRDefault="00704465" w:rsidP="000A34D1">
      <w:pPr>
        <w:numPr>
          <w:ilvl w:val="0"/>
          <w:numId w:val="23"/>
        </w:numPr>
        <w:tabs>
          <w:tab w:val="left" w:pos="485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Temos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conhecimento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submetemo-nos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ao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disposto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Lei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nº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8.078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–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Código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Defesa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 xml:space="preserve">Consumidor, bem como, ao Edital e Anexos do PREGÃO </w:t>
      </w:r>
      <w:r>
        <w:rPr>
          <w:sz w:val="24"/>
          <w:szCs w:val="24"/>
        </w:rPr>
        <w:t>ELETRÔNICO</w:t>
      </w:r>
      <w:r w:rsidRPr="00057322">
        <w:rPr>
          <w:sz w:val="24"/>
          <w:szCs w:val="24"/>
        </w:rPr>
        <w:t xml:space="preserve"> Nº </w:t>
      </w:r>
      <w:r w:rsidR="00FE45B6">
        <w:rPr>
          <w:sz w:val="24"/>
          <w:szCs w:val="24"/>
        </w:rPr>
        <w:t>65</w:t>
      </w:r>
      <w:r w:rsidR="00E66B91">
        <w:rPr>
          <w:sz w:val="24"/>
          <w:szCs w:val="24"/>
        </w:rPr>
        <w:t>/2023</w:t>
      </w:r>
      <w:r w:rsidRPr="00057322">
        <w:rPr>
          <w:sz w:val="24"/>
          <w:szCs w:val="24"/>
        </w:rPr>
        <w:t>-PMB, realizado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pelo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Município de Bandeirantes, Estado do Paraná.</w:t>
      </w:r>
    </w:p>
    <w:p w14:paraId="516FB32B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45395588" w14:textId="77777777" w:rsidR="00704465" w:rsidRPr="00057322" w:rsidRDefault="00704465" w:rsidP="000A34D1">
      <w:pPr>
        <w:numPr>
          <w:ilvl w:val="0"/>
          <w:numId w:val="23"/>
        </w:numPr>
        <w:tabs>
          <w:tab w:val="left" w:pos="423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para os devidos fins que NENHUM sócio desta empresa exerce cargo ou função pública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impeditiva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relacionamento comercial com 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Administração Pública.</w:t>
      </w:r>
    </w:p>
    <w:p w14:paraId="4393253D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7F085F09" w14:textId="77777777" w:rsidR="00704465" w:rsidRPr="00057322" w:rsidRDefault="00704465" w:rsidP="000A34D1">
      <w:pPr>
        <w:numPr>
          <w:ilvl w:val="0"/>
          <w:numId w:val="23"/>
        </w:numPr>
        <w:tabs>
          <w:tab w:val="left" w:pos="42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de que a empresa não contratará empregados com incompatibilidade com as autoridades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contratantes ou ocupantes de cargos de direção ou de assessoramento até o terceiro grau, na forma da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Súmula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Vinculante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nº 013 do STF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(Supremo Tribunal Federal).</w:t>
      </w:r>
    </w:p>
    <w:p w14:paraId="7F32E037" w14:textId="77777777" w:rsidR="00704465" w:rsidRPr="003B0016" w:rsidRDefault="00704465" w:rsidP="0086629E">
      <w:pPr>
        <w:tabs>
          <w:tab w:val="left" w:pos="424"/>
          <w:tab w:val="left" w:pos="709"/>
          <w:tab w:val="left" w:pos="9923"/>
        </w:tabs>
        <w:ind w:left="142" w:right="562"/>
        <w:jc w:val="both"/>
        <w:rPr>
          <w:sz w:val="24"/>
          <w:szCs w:val="24"/>
        </w:rPr>
      </w:pPr>
    </w:p>
    <w:p w14:paraId="5DD0993C" w14:textId="77777777" w:rsidR="00704465" w:rsidRDefault="00704465" w:rsidP="0086629E">
      <w:pPr>
        <w:pStyle w:val="PargrafodaLista"/>
        <w:tabs>
          <w:tab w:val="left" w:pos="709"/>
          <w:tab w:val="left" w:pos="9923"/>
        </w:tabs>
        <w:ind w:left="142"/>
        <w:rPr>
          <w:sz w:val="24"/>
          <w:szCs w:val="24"/>
        </w:rPr>
      </w:pPr>
    </w:p>
    <w:p w14:paraId="26938B5C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right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Local/data/ano</w:t>
      </w:r>
    </w:p>
    <w:p w14:paraId="055605DE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         Assinatura</w:t>
      </w:r>
    </w:p>
    <w:p w14:paraId="502BC707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Nome:</w:t>
      </w:r>
    </w:p>
    <w:p w14:paraId="3A7F25EB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Rg.</w:t>
      </w:r>
    </w:p>
    <w:p w14:paraId="3ADE8210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CPF. </w:t>
      </w:r>
    </w:p>
    <w:p w14:paraId="0530638D" w14:textId="77777777" w:rsidR="00704465" w:rsidRPr="000A1656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b/>
          <w:sz w:val="32"/>
        </w:rPr>
      </w:pPr>
      <w:r w:rsidRPr="00057322">
        <w:rPr>
          <w:color w:val="000000"/>
          <w:sz w:val="24"/>
          <w:szCs w:val="24"/>
        </w:rPr>
        <w:t xml:space="preserve">                                    Cargo:</w:t>
      </w:r>
    </w:p>
    <w:p w14:paraId="2C67D37E" w14:textId="77777777" w:rsidR="00704465" w:rsidRDefault="0070446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2629564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1ADEA80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AE1A32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D3E1F35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3402C11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FE74CB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777A9D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4BC1412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5AC463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B2CFF99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85697AE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D05B4DD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5EF88D8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059543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00D7A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13770" w14:textId="77777777" w:rsidR="00F53B01" w:rsidRDefault="00F53B01">
      <w:r>
        <w:separator/>
      </w:r>
    </w:p>
  </w:endnote>
  <w:endnote w:type="continuationSeparator" w:id="0">
    <w:p w14:paraId="6A43E831" w14:textId="77777777" w:rsidR="00F53B01" w:rsidRDefault="00F5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F53B01" w:rsidRDefault="00F53B0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F53B01" w:rsidRDefault="00F53B0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F53B01" w:rsidRDefault="00F53B01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F53B01" w:rsidRDefault="00F53B01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F53B01" w:rsidRDefault="00F53B01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25501" w14:textId="77777777" w:rsidR="00F53B01" w:rsidRDefault="00F53B01">
      <w:r>
        <w:separator/>
      </w:r>
    </w:p>
  </w:footnote>
  <w:footnote w:type="continuationSeparator" w:id="0">
    <w:p w14:paraId="4EF28739" w14:textId="77777777" w:rsidR="00F53B01" w:rsidRDefault="00F53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F53B01" w:rsidRDefault="00F53B01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F53B01" w:rsidRPr="004A56DB" w:rsidRDefault="00F53B01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F53B01" w:rsidRPr="004A56DB" w:rsidRDefault="00F53B01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F53B01" w:rsidRPr="004A56DB" w:rsidRDefault="00F53B01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F53B01" w:rsidRPr="004A56DB" w:rsidRDefault="00F53B01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F53B01" w:rsidRDefault="00F53B01">
    <w:pPr>
      <w:pStyle w:val="Corpodetexto"/>
      <w:spacing w:line="14" w:lineRule="auto"/>
      <w:rPr>
        <w:sz w:val="20"/>
      </w:rPr>
    </w:pPr>
  </w:p>
  <w:p w14:paraId="1C3197B2" w14:textId="77777777" w:rsidR="00F53B01" w:rsidRDefault="00F53B01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EB4494"/>
    <w:multiLevelType w:val="multilevel"/>
    <w:tmpl w:val="23A6F2C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E610B9"/>
    <w:multiLevelType w:val="multilevel"/>
    <w:tmpl w:val="BECE9FB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5E973A4"/>
    <w:multiLevelType w:val="multilevel"/>
    <w:tmpl w:val="2BB04740"/>
    <w:lvl w:ilvl="0">
      <w:start w:val="2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37C00052"/>
    <w:multiLevelType w:val="multilevel"/>
    <w:tmpl w:val="529EEA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7E84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6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6DCC7019"/>
    <w:multiLevelType w:val="multilevel"/>
    <w:tmpl w:val="437C458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FA1214"/>
    <w:multiLevelType w:val="multilevel"/>
    <w:tmpl w:val="70D0689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00F82"/>
    <w:multiLevelType w:val="multilevel"/>
    <w:tmpl w:val="40508CFE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6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3"/>
  </w:num>
  <w:num w:numId="28">
    <w:abstractNumId w:val="39"/>
  </w:num>
  <w:num w:numId="29">
    <w:abstractNumId w:val="43"/>
  </w:num>
  <w:num w:numId="30">
    <w:abstractNumId w:val="31"/>
  </w:num>
  <w:num w:numId="31">
    <w:abstractNumId w:val="7"/>
  </w:num>
  <w:num w:numId="32">
    <w:abstractNumId w:val="17"/>
  </w:num>
  <w:num w:numId="33">
    <w:abstractNumId w:val="38"/>
  </w:num>
  <w:num w:numId="34">
    <w:abstractNumId w:val="10"/>
  </w:num>
  <w:num w:numId="35">
    <w:abstractNumId w:val="45"/>
  </w:num>
  <w:num w:numId="36">
    <w:abstractNumId w:val="4"/>
  </w:num>
  <w:num w:numId="37">
    <w:abstractNumId w:val="30"/>
  </w:num>
  <w:num w:numId="38">
    <w:abstractNumId w:val="42"/>
  </w:num>
  <w:num w:numId="39">
    <w:abstractNumId w:val="1"/>
  </w:num>
  <w:num w:numId="40">
    <w:abstractNumId w:val="35"/>
  </w:num>
  <w:num w:numId="41">
    <w:abstractNumId w:val="37"/>
  </w:num>
  <w:num w:numId="42">
    <w:abstractNumId w:val="15"/>
  </w:num>
  <w:num w:numId="43">
    <w:abstractNumId w:val="16"/>
  </w:num>
  <w:num w:numId="44">
    <w:abstractNumId w:val="44"/>
  </w:num>
  <w:num w:numId="45">
    <w:abstractNumId w:val="32"/>
  </w:num>
  <w:num w:numId="46">
    <w:abstractNumId w:val="9"/>
  </w:num>
  <w:num w:numId="47">
    <w:abstractNumId w:val="40"/>
  </w:num>
  <w:num w:numId="48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715C8"/>
    <w:rsid w:val="00073FCC"/>
    <w:rsid w:val="000744B9"/>
    <w:rsid w:val="00076068"/>
    <w:rsid w:val="00076A73"/>
    <w:rsid w:val="00093779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3364"/>
    <w:rsid w:val="000D5E4C"/>
    <w:rsid w:val="000D6528"/>
    <w:rsid w:val="000D7E3C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56C4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1471"/>
    <w:rsid w:val="002861BB"/>
    <w:rsid w:val="0028784A"/>
    <w:rsid w:val="00287F14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06315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579A"/>
    <w:rsid w:val="00356691"/>
    <w:rsid w:val="00364B18"/>
    <w:rsid w:val="00371FBF"/>
    <w:rsid w:val="00380211"/>
    <w:rsid w:val="00380E57"/>
    <w:rsid w:val="0039228A"/>
    <w:rsid w:val="003A0CBA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85247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4F463B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96B6A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4175"/>
    <w:rsid w:val="006775A3"/>
    <w:rsid w:val="0068176E"/>
    <w:rsid w:val="006855A7"/>
    <w:rsid w:val="0068635C"/>
    <w:rsid w:val="00690961"/>
    <w:rsid w:val="0069158F"/>
    <w:rsid w:val="006A4743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2E85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0536"/>
    <w:rsid w:val="00A922A8"/>
    <w:rsid w:val="00A93536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3CB6"/>
    <w:rsid w:val="00AD63E0"/>
    <w:rsid w:val="00AE0AF6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861FA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2534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5BE"/>
    <w:rsid w:val="00CC1825"/>
    <w:rsid w:val="00CC2FD4"/>
    <w:rsid w:val="00CC2FF1"/>
    <w:rsid w:val="00CC39C4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207D"/>
    <w:rsid w:val="00D57146"/>
    <w:rsid w:val="00D61AD3"/>
    <w:rsid w:val="00D625D8"/>
    <w:rsid w:val="00D72CAE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2F00"/>
    <w:rsid w:val="00DF5BA9"/>
    <w:rsid w:val="00DF73A9"/>
    <w:rsid w:val="00E13A69"/>
    <w:rsid w:val="00E2699F"/>
    <w:rsid w:val="00E41A3F"/>
    <w:rsid w:val="00E469DB"/>
    <w:rsid w:val="00E4775E"/>
    <w:rsid w:val="00E500F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1C1A"/>
    <w:rsid w:val="00EA4AED"/>
    <w:rsid w:val="00EA52F0"/>
    <w:rsid w:val="00EE2656"/>
    <w:rsid w:val="00EE46E0"/>
    <w:rsid w:val="00F03083"/>
    <w:rsid w:val="00F0489E"/>
    <w:rsid w:val="00F056BD"/>
    <w:rsid w:val="00F179BC"/>
    <w:rsid w:val="00F20431"/>
    <w:rsid w:val="00F20D44"/>
    <w:rsid w:val="00F25118"/>
    <w:rsid w:val="00F37AC1"/>
    <w:rsid w:val="00F406F0"/>
    <w:rsid w:val="00F4442B"/>
    <w:rsid w:val="00F53B01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68F1"/>
    <w:rsid w:val="00FE16F9"/>
    <w:rsid w:val="00FE2A80"/>
    <w:rsid w:val="00FE45B6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D33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62446-5D86-4693-9D2E-D5B669C9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1262</Characters>
  <Application>Microsoft Office Word</Application>
  <DocSecurity>0</DocSecurity>
  <Lines>48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2023-11-30T11:31:00Z</cp:lastPrinted>
  <dcterms:created xsi:type="dcterms:W3CDTF">2023-11-30T12:41:00Z</dcterms:created>
  <dcterms:modified xsi:type="dcterms:W3CDTF">2023-11-30T12:41:00Z</dcterms:modified>
</cp:coreProperties>
</file>